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71321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71321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77D1B">
        <w:rPr>
          <w:rFonts w:ascii="Corbel" w:hAnsi="Corbel"/>
          <w:b/>
          <w:smallCaps/>
          <w:sz w:val="24"/>
          <w:szCs w:val="24"/>
        </w:rPr>
        <w:t xml:space="preserve"> </w:t>
      </w:r>
      <w:r w:rsidR="00F51623">
        <w:rPr>
          <w:rFonts w:ascii="Corbel" w:hAnsi="Corbel"/>
          <w:b/>
          <w:smallCaps/>
          <w:sz w:val="24"/>
          <w:szCs w:val="24"/>
        </w:rPr>
        <w:t>202</w:t>
      </w:r>
      <w:r w:rsidR="00C504B5">
        <w:rPr>
          <w:rFonts w:ascii="Corbel" w:hAnsi="Corbel"/>
          <w:b/>
          <w:smallCaps/>
          <w:sz w:val="24"/>
          <w:szCs w:val="24"/>
        </w:rPr>
        <w:t>5</w:t>
      </w:r>
      <w:r w:rsidR="00713219">
        <w:rPr>
          <w:rFonts w:ascii="Corbel" w:hAnsi="Corbel"/>
          <w:b/>
          <w:smallCaps/>
          <w:sz w:val="24"/>
          <w:szCs w:val="24"/>
        </w:rPr>
        <w:t>/</w:t>
      </w:r>
      <w:r w:rsidR="00F51623">
        <w:rPr>
          <w:rFonts w:ascii="Corbel" w:hAnsi="Corbel"/>
          <w:b/>
          <w:smallCaps/>
          <w:sz w:val="24"/>
          <w:szCs w:val="24"/>
        </w:rPr>
        <w:t>202</w:t>
      </w:r>
      <w:r w:rsidR="00C504B5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C77D1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36B3D">
        <w:rPr>
          <w:rFonts w:ascii="Corbel" w:hAnsi="Corbel"/>
          <w:sz w:val="20"/>
          <w:szCs w:val="20"/>
        </w:rPr>
        <w:t>ok akademicki   202</w:t>
      </w:r>
      <w:r w:rsidR="00713219">
        <w:rPr>
          <w:rFonts w:ascii="Corbel" w:hAnsi="Corbel"/>
          <w:sz w:val="20"/>
          <w:szCs w:val="20"/>
        </w:rPr>
        <w:t>7/</w:t>
      </w:r>
      <w:r w:rsidR="00A36B3D">
        <w:rPr>
          <w:rFonts w:ascii="Corbel" w:hAnsi="Corbel"/>
          <w:sz w:val="20"/>
          <w:szCs w:val="20"/>
        </w:rPr>
        <w:t>202</w:t>
      </w:r>
      <w:r w:rsidR="0071321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9266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132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132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64F53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66539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45FD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</w:t>
            </w:r>
            <w:r w:rsidR="00A51ECA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77D1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6B3D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03E73" w:rsidRPr="00DA29FD" w:rsidRDefault="00903E7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A29FD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A36B3D" w:rsidRPr="00713219" w:rsidRDefault="00A36B3D" w:rsidP="00A36B3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713219">
              <w:rPr>
                <w:rFonts w:ascii="Corbel" w:hAnsi="Corbel"/>
                <w:b w:val="0"/>
                <w:smallCaps w:val="0"/>
              </w:rPr>
              <w:t>Student powinien posiadać wiedzę, umiejętności i kompetencje społeczne z zakresu dotychczasowych zajęć z obszaru  pedagogiki i pedagogiki medialnej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36B3D" w:rsidRDefault="00D1722F" w:rsidP="009C54AE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Style w:val="wrtext"/>
                <w:rFonts w:asciiTheme="minorHAnsi" w:hAnsiTheme="minorHAnsi" w:cstheme="minorHAnsi"/>
                <w:b w:val="0"/>
              </w:rPr>
              <w:t>Z</w:t>
            </w:r>
            <w:r w:rsidR="00A36B3D" w:rsidRPr="00A36B3D">
              <w:rPr>
                <w:rStyle w:val="wrtext"/>
                <w:rFonts w:asciiTheme="minorHAnsi" w:hAnsiTheme="minorHAnsi" w:cstheme="minorHAnsi"/>
                <w:b w:val="0"/>
              </w:rPr>
              <w:t>apoznanie z podstawowymi problemami społeczno-wychowawczymi łączącymi się z wykorzystaniem czasu wolnego.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36B3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A36B3D" w:rsidRDefault="00A36B3D" w:rsidP="00A36B3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Kształtowanie podstawowych umiejętności w zakresie planowania i organizowania aktywności wypełniającej czas wolny różnych grup wiekowych.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36B3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A36B3D" w:rsidRDefault="00A36B3D" w:rsidP="009C54AE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Zapoznanie w sposobach zagospodarowania czasu wolnego formami aktywności sprzyjającej rozwojowi osobowości człowieka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D172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pojęcia z zakresu pedagogiki czasu wolnego</w:t>
            </w:r>
            <w:r w:rsidR="00964575">
              <w:rPr>
                <w:rFonts w:ascii="Corbel" w:hAnsi="Corbel"/>
                <w:b w:val="0"/>
                <w:smallCaps w:val="0"/>
                <w:szCs w:val="24"/>
              </w:rPr>
              <w:t>, struktury i instytucje życia społeczno- wychowawczego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relacje między nimi</w:t>
            </w:r>
            <w:r w:rsidR="009645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64575" w:rsidRPr="009028B0" w:rsidRDefault="00964575" w:rsidP="00964575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K_W07</w:t>
            </w:r>
          </w:p>
          <w:p w:rsidR="0085747A" w:rsidRPr="009028B0" w:rsidRDefault="0085747A" w:rsidP="00964575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D1722F">
        <w:trPr>
          <w:trHeight w:val="438"/>
        </w:trPr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64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główne </w:t>
            </w:r>
            <w:r w:rsidR="00023838">
              <w:rPr>
                <w:rFonts w:ascii="Corbel" w:hAnsi="Corbel"/>
                <w:b w:val="0"/>
                <w:smallCaps w:val="0"/>
                <w:szCs w:val="24"/>
              </w:rPr>
              <w:t>środowiska wychowawcze,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 specyfikę roli</w:t>
            </w:r>
            <w:r w:rsidR="00D1722F">
              <w:rPr>
                <w:rFonts w:ascii="Corbel" w:hAnsi="Corbel"/>
                <w:b w:val="0"/>
                <w:smallCaps w:val="0"/>
                <w:szCs w:val="24"/>
              </w:rPr>
              <w:t xml:space="preserve"> pedagoga w planowaniu czasu wolnego w różnych grupach wiekowych</w:t>
            </w:r>
            <w:r w:rsidR="00295A5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uwzględnieniem potrzeb uczestników działań pedagogicznych</w:t>
            </w:r>
            <w:r w:rsidR="0002383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64575" w:rsidRPr="009028B0" w:rsidRDefault="00964575" w:rsidP="00964575">
            <w:pPr>
              <w:rPr>
                <w:rFonts w:ascii="Corbel" w:hAnsi="Corbel"/>
                <w:sz w:val="24"/>
              </w:rPr>
            </w:pPr>
            <w:r w:rsidRPr="009028B0">
              <w:rPr>
                <w:rFonts w:ascii="Corbel" w:hAnsi="Corbel"/>
                <w:sz w:val="24"/>
              </w:rPr>
              <w:t>K_W08</w:t>
            </w:r>
          </w:p>
          <w:p w:rsidR="00964575" w:rsidRPr="009028B0" w:rsidRDefault="00964575" w:rsidP="00964575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K_W09</w:t>
            </w:r>
          </w:p>
          <w:p w:rsidR="0085747A" w:rsidRPr="009028B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4575" w:rsidRPr="009C54AE" w:rsidTr="00D1722F">
        <w:trPr>
          <w:trHeight w:val="161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964575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opracuje program (wyznaczając zadania w grupie) czasu wolnego</w:t>
            </w:r>
            <w:r w:rsidR="00295A5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uwzględniając wskazania pedagogiczne, wiek uczestników oraz ich predyspozycje</w:t>
            </w:r>
          </w:p>
        </w:tc>
        <w:tc>
          <w:tcPr>
            <w:tcW w:w="1873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964575" w:rsidRPr="009C54AE" w:rsidTr="00D1722F">
        <w:trPr>
          <w:trHeight w:val="149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Przeanalizuje i opisze wartość podejmowanych działań w zakresie projektowania i planowania czasu wolnego w różnych grupach wiekowych</w:t>
            </w:r>
            <w:r w:rsidR="009028B0"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. Wskaże obszaru do rozwoju własnego i grupy.</w:t>
            </w:r>
          </w:p>
        </w:tc>
        <w:tc>
          <w:tcPr>
            <w:tcW w:w="1873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KU08, KU01</w:t>
            </w:r>
          </w:p>
        </w:tc>
      </w:tr>
      <w:tr w:rsidR="00964575" w:rsidRPr="009C54AE" w:rsidTr="005E6E85">
        <w:trPr>
          <w:trHeight w:val="132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64575" w:rsidRPr="009028B0" w:rsidRDefault="009028B0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Wykorzystując znaczenie wiedzy pedagogicznej zaplanuje działania związane z czasem wolnym na rzecz środowiska społecznego </w:t>
            </w:r>
          </w:p>
        </w:tc>
        <w:tc>
          <w:tcPr>
            <w:tcW w:w="1873" w:type="dxa"/>
          </w:tcPr>
          <w:p w:rsidR="00964575" w:rsidRPr="009028B0" w:rsidRDefault="009028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C77D1B">
        <w:trPr>
          <w:trHeight w:val="515"/>
        </w:trPr>
        <w:tc>
          <w:tcPr>
            <w:tcW w:w="9639" w:type="dxa"/>
          </w:tcPr>
          <w:p w:rsidR="0085747A" w:rsidRPr="00034314" w:rsidRDefault="0085747A" w:rsidP="009028B0">
            <w:pPr>
              <w:pStyle w:val="NormalnyWeb"/>
              <w:spacing w:before="0" w:after="90"/>
              <w:rPr>
                <w:rFonts w:ascii="Corbel" w:hAnsi="Corbel"/>
              </w:rPr>
            </w:pPr>
          </w:p>
        </w:tc>
      </w:tr>
      <w:tr w:rsidR="009028B0" w:rsidRPr="009C54AE" w:rsidTr="00923D7D">
        <w:trPr>
          <w:trHeight w:val="357"/>
        </w:trPr>
        <w:tc>
          <w:tcPr>
            <w:tcW w:w="9639" w:type="dxa"/>
          </w:tcPr>
          <w:p w:rsidR="009028B0" w:rsidRPr="00034314" w:rsidRDefault="009028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Podstawowe pojęcia z zakresu pedagogiki czasu wolnego; funkcje czasu wolnego; związki pedagogiki (zwłaszcza społecznej, specjalnej, opiekuńczej i andragogiki) z problematyką czasu wolnego.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Pedagogika czasu wolnego a fazy ludzkiego życia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Możliwości zagospodarowania czasu wolnego w wybranych środowiskach. Zasady planowania i organizowania imprez edukacyjno- wychowawczych.</w:t>
            </w:r>
          </w:p>
        </w:tc>
      </w:tr>
      <w:tr w:rsidR="004E00C6" w:rsidRPr="009C54AE" w:rsidTr="00923D7D">
        <w:tc>
          <w:tcPr>
            <w:tcW w:w="9639" w:type="dxa"/>
          </w:tcPr>
          <w:p w:rsidR="004E00C6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 xml:space="preserve">Wybrane środowiska wychowawcze w kontekście planowania czasu wolnego. </w:t>
            </w:r>
          </w:p>
        </w:tc>
      </w:tr>
      <w:tr w:rsidR="004E00C6" w:rsidRPr="009C54AE" w:rsidTr="00923D7D">
        <w:tc>
          <w:tcPr>
            <w:tcW w:w="9639" w:type="dxa"/>
          </w:tcPr>
          <w:p w:rsidR="004E00C6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Podstawy organizacji czasu wolnego w placówkach opiekuńczo-wychowawczych i socjalnych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03431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Pogadanka, praca w grupach, metoda projektowa, elementy gier dydaktycznych i dramy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 xml:space="preserve">wykonanie projektu, kolokwium 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 xml:space="preserve">wykonanie projektu, kolokwium 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034314" w:rsidRPr="00713219" w:rsidRDefault="00D215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wykonanie projektu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smallCaps w:val="0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3316F" w:rsidRPr="0043316F" w:rsidRDefault="0043316F" w:rsidP="004331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Ocena: 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Kolokwium (75% oceny końcowej), wykonanie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(25 % oceny końcowej)</w:t>
            </w: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C77D1B" w:rsidRDefault="0043316F" w:rsidP="00C77D1B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A2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34314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1E69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- </w:t>
            </w:r>
            <w:bookmarkStart w:id="0" w:name="_GoBack"/>
            <w:bookmarkEnd w:id="0"/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9D750A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DA29FD">
              <w:rPr>
                <w:rFonts w:ascii="Corbel" w:hAnsi="Corbel"/>
                <w:sz w:val="24"/>
                <w:szCs w:val="24"/>
              </w:rPr>
              <w:t>:</w:t>
            </w:r>
          </w:p>
          <w:p w:rsidR="00757816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757816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57816">
              <w:rPr>
                <w:rFonts w:ascii="Corbel" w:hAnsi="Corbel"/>
                <w:sz w:val="24"/>
                <w:szCs w:val="24"/>
              </w:rPr>
              <w:t xml:space="preserve">lanowanie </w:t>
            </w:r>
            <w:r w:rsidR="00545363">
              <w:rPr>
                <w:rFonts w:ascii="Corbel" w:hAnsi="Corbel"/>
                <w:sz w:val="24"/>
                <w:szCs w:val="24"/>
              </w:rPr>
              <w:t>pracy projektowej</w:t>
            </w:r>
          </w:p>
          <w:p w:rsidR="00545363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C61DC5" w:rsidRPr="009C54AE" w:rsidRDefault="00C61DC5" w:rsidP="005453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DA29FD" w:rsidRPr="009C54AE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57816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3431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34314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572DF9" w:rsidTr="0071620A">
        <w:trPr>
          <w:trHeight w:val="397"/>
        </w:trPr>
        <w:tc>
          <w:tcPr>
            <w:tcW w:w="7513" w:type="dxa"/>
          </w:tcPr>
          <w:p w:rsidR="0085747A" w:rsidRPr="00572D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45363" w:rsidRPr="00572DF9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Pięta J.,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Pedagogika czasu wolnego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Frel, Nowy Dwór Mazowiecki 2014</w:t>
            </w:r>
          </w:p>
          <w:p w:rsidR="00545363" w:rsidRPr="00572DF9" w:rsidRDefault="00545363" w:rsidP="008B7E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Jagier A.,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Czas wolny małych dzieci w świecie realnym i wirtualnym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Difin, Warszawa 2016</w:t>
            </w:r>
          </w:p>
          <w:p w:rsidR="007C63FE" w:rsidRPr="00572DF9" w:rsidRDefault="007C63FE" w:rsidP="008B7E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Orłowska M., Błeszyński J.,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Czas wolny jako środowisko życia. Perspektywa pedagogiczna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., wyd. PWN, Warszawa 2017</w:t>
            </w:r>
          </w:p>
          <w:p w:rsidR="00545363" w:rsidRPr="00572DF9" w:rsidRDefault="00545363" w:rsidP="008B7ED1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572DF9">
              <w:rPr>
                <w:rFonts w:ascii="Corbel" w:hAnsi="Corbel"/>
              </w:rPr>
              <w:t xml:space="preserve">Orłowska M., </w:t>
            </w:r>
            <w:r w:rsidRPr="00572DF9">
              <w:rPr>
                <w:rFonts w:ascii="Corbel" w:hAnsi="Corbel"/>
                <w:i/>
              </w:rPr>
              <w:t>Problemy czasu wolnego w pedagogice społecznej</w:t>
            </w:r>
            <w:r w:rsidRPr="00572DF9">
              <w:rPr>
                <w:rFonts w:ascii="Corbel" w:hAnsi="Corbel"/>
              </w:rPr>
              <w:t xml:space="preserve">, [w:] Pedagogika społeczna. Dokonania - aktualność - perspektywy, S. Kawula (red.), Toruń 2001. </w:t>
            </w:r>
          </w:p>
        </w:tc>
      </w:tr>
      <w:tr w:rsidR="0085747A" w:rsidRPr="00572DF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72DF9" w:rsidRDefault="00572D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Petrie P.,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Zysk i S-KA, Poznań 2011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Goleman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Inteligencja emocjonalna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Media Rodzina, Poznań 2005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Goleman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Inteligencja społeczna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Rebis, Poznań 2020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Maroń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Kapitał ludzki i społeczny. Kreowanie i zarządzanie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Uniwersytetu Wrocławskiego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Szmidt K.,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Helion, Gliwice 2013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Biela A.,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kreatywności. Jak pobudzić twórcze myślenie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Samosedno, Warszawa 2015</w:t>
            </w:r>
          </w:p>
          <w:p w:rsidR="00572DF9" w:rsidRDefault="00A51ECA" w:rsidP="00A51ECA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572DF9">
              <w:rPr>
                <w:rFonts w:ascii="Corbel" w:hAnsi="Corbel"/>
              </w:rPr>
              <w:t xml:space="preserve">Kwieciński Z., Śliwerski B., </w:t>
            </w:r>
            <w:r w:rsidRPr="00572DF9">
              <w:rPr>
                <w:rFonts w:ascii="Corbel" w:hAnsi="Corbel"/>
                <w:i/>
              </w:rPr>
              <w:t>Pedagogika</w:t>
            </w:r>
            <w:r w:rsidRPr="00572DF9">
              <w:rPr>
                <w:rFonts w:ascii="Corbel" w:hAnsi="Corbel"/>
              </w:rPr>
              <w:t xml:space="preserve">, Warszawa 2002-2003 (wybrane rozdziały). </w:t>
            </w:r>
          </w:p>
          <w:p w:rsidR="00A51ECA" w:rsidRPr="00C77D1B" w:rsidRDefault="00A51ECA" w:rsidP="00C77D1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Grudziewska E.,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Difin, 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Warszawa 2015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2DB" w:rsidRDefault="003B42DB" w:rsidP="00C16ABF">
      <w:pPr>
        <w:spacing w:after="0" w:line="240" w:lineRule="auto"/>
      </w:pPr>
      <w:r>
        <w:separator/>
      </w:r>
    </w:p>
  </w:endnote>
  <w:endnote w:type="continuationSeparator" w:id="1">
    <w:p w:rsidR="003B42DB" w:rsidRDefault="003B42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2DB" w:rsidRDefault="003B42DB" w:rsidP="00C16ABF">
      <w:pPr>
        <w:spacing w:after="0" w:line="240" w:lineRule="auto"/>
      </w:pPr>
      <w:r>
        <w:separator/>
      </w:r>
    </w:p>
  </w:footnote>
  <w:footnote w:type="continuationSeparator" w:id="1">
    <w:p w:rsidR="003B42DB" w:rsidRDefault="003B42D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28"/>
    <w:rsid w:val="000048FD"/>
    <w:rsid w:val="000077B4"/>
    <w:rsid w:val="00015B8F"/>
    <w:rsid w:val="00022ECE"/>
    <w:rsid w:val="00023838"/>
    <w:rsid w:val="000253EB"/>
    <w:rsid w:val="0003431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7B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754"/>
    <w:rsid w:val="00192F37"/>
    <w:rsid w:val="001A70D2"/>
    <w:rsid w:val="001D3261"/>
    <w:rsid w:val="001D657B"/>
    <w:rsid w:val="001D7B54"/>
    <w:rsid w:val="001E0209"/>
    <w:rsid w:val="001E6999"/>
    <w:rsid w:val="001F2CA2"/>
    <w:rsid w:val="0020084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A52"/>
    <w:rsid w:val="002A22BF"/>
    <w:rsid w:val="002A2389"/>
    <w:rsid w:val="002A671D"/>
    <w:rsid w:val="002B4D55"/>
    <w:rsid w:val="002B5EA0"/>
    <w:rsid w:val="002B6119"/>
    <w:rsid w:val="002B7765"/>
    <w:rsid w:val="002C1F06"/>
    <w:rsid w:val="002D3375"/>
    <w:rsid w:val="002D73D4"/>
    <w:rsid w:val="002F02A3"/>
    <w:rsid w:val="002F4ABE"/>
    <w:rsid w:val="003018BA"/>
    <w:rsid w:val="00302FDF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2DB"/>
    <w:rsid w:val="003C0BAE"/>
    <w:rsid w:val="003D0B30"/>
    <w:rsid w:val="003D18A9"/>
    <w:rsid w:val="003D6CE2"/>
    <w:rsid w:val="003E1941"/>
    <w:rsid w:val="003E2FE6"/>
    <w:rsid w:val="003E49D5"/>
    <w:rsid w:val="003F205D"/>
    <w:rsid w:val="003F38C0"/>
    <w:rsid w:val="00403E68"/>
    <w:rsid w:val="00414E3C"/>
    <w:rsid w:val="0042244A"/>
    <w:rsid w:val="0042745A"/>
    <w:rsid w:val="00431D5C"/>
    <w:rsid w:val="0043316F"/>
    <w:rsid w:val="004362C6"/>
    <w:rsid w:val="00437FA2"/>
    <w:rsid w:val="00443021"/>
    <w:rsid w:val="00445970"/>
    <w:rsid w:val="00450EA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986"/>
    <w:rsid w:val="004A3EEA"/>
    <w:rsid w:val="004A4D1F"/>
    <w:rsid w:val="004D5282"/>
    <w:rsid w:val="004E00C6"/>
    <w:rsid w:val="004F1551"/>
    <w:rsid w:val="004F55A3"/>
    <w:rsid w:val="0050496F"/>
    <w:rsid w:val="00513B6F"/>
    <w:rsid w:val="00517C63"/>
    <w:rsid w:val="00524EC6"/>
    <w:rsid w:val="005363C4"/>
    <w:rsid w:val="00536BDE"/>
    <w:rsid w:val="00543ACC"/>
    <w:rsid w:val="00545363"/>
    <w:rsid w:val="0056696D"/>
    <w:rsid w:val="00572DF9"/>
    <w:rsid w:val="0058713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BC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219"/>
    <w:rsid w:val="0071620A"/>
    <w:rsid w:val="00717ADF"/>
    <w:rsid w:val="00724677"/>
    <w:rsid w:val="00725459"/>
    <w:rsid w:val="007327BD"/>
    <w:rsid w:val="00734608"/>
    <w:rsid w:val="00745302"/>
    <w:rsid w:val="007461D6"/>
    <w:rsid w:val="00746EC8"/>
    <w:rsid w:val="0075781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7B4"/>
    <w:rsid w:val="007C63FE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295B"/>
    <w:rsid w:val="008A45F7"/>
    <w:rsid w:val="008B7ED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8B0"/>
    <w:rsid w:val="00903E73"/>
    <w:rsid w:val="00916188"/>
    <w:rsid w:val="00923D7D"/>
    <w:rsid w:val="00945FD5"/>
    <w:rsid w:val="009508DF"/>
    <w:rsid w:val="00950DAC"/>
    <w:rsid w:val="00954A07"/>
    <w:rsid w:val="00964575"/>
    <w:rsid w:val="00997F14"/>
    <w:rsid w:val="009A0161"/>
    <w:rsid w:val="009A78D9"/>
    <w:rsid w:val="009B62AA"/>
    <w:rsid w:val="009C3E31"/>
    <w:rsid w:val="009C54AE"/>
    <w:rsid w:val="009C788E"/>
    <w:rsid w:val="009D3F3B"/>
    <w:rsid w:val="009D750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6B3D"/>
    <w:rsid w:val="00A371F6"/>
    <w:rsid w:val="00A43BF6"/>
    <w:rsid w:val="00A51ECA"/>
    <w:rsid w:val="00A53FA5"/>
    <w:rsid w:val="00A54817"/>
    <w:rsid w:val="00A601C8"/>
    <w:rsid w:val="00A60799"/>
    <w:rsid w:val="00A84C85"/>
    <w:rsid w:val="00A97DE1"/>
    <w:rsid w:val="00AB053C"/>
    <w:rsid w:val="00AC1DA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755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508"/>
    <w:rsid w:val="00C058B4"/>
    <w:rsid w:val="00C05F44"/>
    <w:rsid w:val="00C131B5"/>
    <w:rsid w:val="00C16ABF"/>
    <w:rsid w:val="00C170AE"/>
    <w:rsid w:val="00C222BD"/>
    <w:rsid w:val="00C26CB7"/>
    <w:rsid w:val="00C324C1"/>
    <w:rsid w:val="00C36992"/>
    <w:rsid w:val="00C372B9"/>
    <w:rsid w:val="00C504B5"/>
    <w:rsid w:val="00C56036"/>
    <w:rsid w:val="00C61DC5"/>
    <w:rsid w:val="00C66539"/>
    <w:rsid w:val="00C67E92"/>
    <w:rsid w:val="00C70A26"/>
    <w:rsid w:val="00C766DF"/>
    <w:rsid w:val="00C77D1B"/>
    <w:rsid w:val="00C8357E"/>
    <w:rsid w:val="00C9266B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3F12"/>
    <w:rsid w:val="00D1722F"/>
    <w:rsid w:val="00D17C3C"/>
    <w:rsid w:val="00D21569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9FD"/>
    <w:rsid w:val="00DB0A2B"/>
    <w:rsid w:val="00DE09C0"/>
    <w:rsid w:val="00DE4A14"/>
    <w:rsid w:val="00DF320D"/>
    <w:rsid w:val="00DF71C8"/>
    <w:rsid w:val="00E129B8"/>
    <w:rsid w:val="00E13DCF"/>
    <w:rsid w:val="00E21E7D"/>
    <w:rsid w:val="00E22FBC"/>
    <w:rsid w:val="00E2344A"/>
    <w:rsid w:val="00E24BF5"/>
    <w:rsid w:val="00E25338"/>
    <w:rsid w:val="00E51E44"/>
    <w:rsid w:val="00E63348"/>
    <w:rsid w:val="00E7224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8BF"/>
    <w:rsid w:val="00F17567"/>
    <w:rsid w:val="00F27A7B"/>
    <w:rsid w:val="00F51623"/>
    <w:rsid w:val="00F526AF"/>
    <w:rsid w:val="00F617C3"/>
    <w:rsid w:val="00F64F53"/>
    <w:rsid w:val="00F66C2F"/>
    <w:rsid w:val="00F7066B"/>
    <w:rsid w:val="00F83B28"/>
    <w:rsid w:val="00F974DA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56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36B3D"/>
  </w:style>
  <w:style w:type="paragraph" w:styleId="NormalnyWeb">
    <w:name w:val="Normal (Web)"/>
    <w:basedOn w:val="Normalny"/>
    <w:uiPriority w:val="99"/>
    <w:unhideWhenUsed/>
    <w:rsid w:val="00902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E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7E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7ED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E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ED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FAB6B-F74D-499F-AA68-02C97099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2019-02-06T12:12:00Z</cp:lastPrinted>
  <dcterms:created xsi:type="dcterms:W3CDTF">2025-04-11T17:44:00Z</dcterms:created>
  <dcterms:modified xsi:type="dcterms:W3CDTF">2025-09-23T10:32:00Z</dcterms:modified>
</cp:coreProperties>
</file>